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60" w:rsidRPr="00A31460" w:rsidRDefault="00A31460" w:rsidP="00A3146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ЖК РФ 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закона от 04.06.2011 N 123-ФЗ)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1108"/>
      <w:bookmarkEnd w:id="0"/>
      <w:r w:rsidRPr="00A31460">
        <w:rPr>
          <w:rFonts w:ascii="Arial" w:eastAsia="Times New Roman" w:hAnsi="Arial" w:cs="Arial"/>
          <w:sz w:val="24"/>
          <w:szCs w:val="24"/>
          <w:lang w:eastAsia="ru-RU"/>
        </w:rP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 правила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460">
        <w:rPr>
          <w:rFonts w:ascii="Arial" w:eastAsia="Times New Roman" w:hAnsi="Arial" w:cs="Arial"/>
          <w:sz w:val="24"/>
          <w:szCs w:val="24"/>
          <w:lang w:eastAsia="ru-RU"/>
        </w:rPr>
        <w:t>деятельности по управлению многоквартирными домами.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Федерального закона от 04.06.2011 N 123-ФЗ)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1109"/>
      <w:bookmarkEnd w:id="1"/>
      <w:r w:rsidRPr="00A31460">
        <w:rPr>
          <w:rFonts w:ascii="Arial" w:eastAsia="Times New Roman" w:hAnsi="Arial" w:cs="Arial"/>
          <w:sz w:val="24"/>
          <w:szCs w:val="24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1110"/>
      <w:bookmarkEnd w:id="2"/>
      <w:r w:rsidRPr="00A31460">
        <w:rPr>
          <w:rFonts w:ascii="Arial" w:eastAsia="Times New Roman" w:hAnsi="Arial" w:cs="Arial"/>
          <w:sz w:val="24"/>
          <w:szCs w:val="24"/>
          <w:lang w:eastAsia="ru-RU"/>
        </w:rPr>
        <w:t>1) соблюдение требований к надежности и безопасности многоквартирного дома;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1111"/>
      <w:bookmarkEnd w:id="3"/>
      <w:r w:rsidRPr="00A31460">
        <w:rPr>
          <w:rFonts w:ascii="Arial" w:eastAsia="Times New Roman" w:hAnsi="Arial" w:cs="Arial"/>
          <w:sz w:val="24"/>
          <w:szCs w:val="24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1112"/>
      <w:bookmarkEnd w:id="4"/>
      <w:r w:rsidRPr="00A31460">
        <w:rPr>
          <w:rFonts w:ascii="Arial" w:eastAsia="Times New Roman" w:hAnsi="Arial" w:cs="Arial"/>
          <w:sz w:val="24"/>
          <w:szCs w:val="24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1113"/>
      <w:bookmarkEnd w:id="5"/>
      <w:r w:rsidRPr="00A31460">
        <w:rPr>
          <w:rFonts w:ascii="Arial" w:eastAsia="Times New Roman" w:hAnsi="Arial" w:cs="Arial"/>
          <w:sz w:val="24"/>
          <w:szCs w:val="24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1114"/>
      <w:bookmarkEnd w:id="6"/>
      <w:r w:rsidRPr="00A31460">
        <w:rPr>
          <w:rFonts w:ascii="Arial" w:eastAsia="Times New Roman" w:hAnsi="Arial" w:cs="Arial"/>
          <w:sz w:val="24"/>
          <w:szCs w:val="24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 правилами 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(часть 1.1 введена Федеральным законом от 04.06.2011 N 123-ФЗ)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1115"/>
      <w:bookmarkEnd w:id="7"/>
      <w:r w:rsidRPr="00A31460">
        <w:rPr>
          <w:rFonts w:ascii="Arial" w:eastAsia="Times New Roman" w:hAnsi="Arial" w:cs="Arial"/>
          <w:sz w:val="24"/>
          <w:szCs w:val="24"/>
          <w:lang w:eastAsia="ru-RU"/>
        </w:rPr>
        <w:t>1.2. Состав минимального перечня необходимых для обеспечения надлежащего содержания общего имущества в многоквартирном доме услуг и работ, порядок их оказания и выполнения устанавливаются Правительством Российской Федерации.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1.2 введена Федеральным законом от 04.06.2011 N 123-ФЗ)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539"/>
      <w:bookmarkEnd w:id="8"/>
      <w:r w:rsidRPr="00A31460">
        <w:rPr>
          <w:rFonts w:ascii="Arial" w:eastAsia="Times New Roman" w:hAnsi="Arial" w:cs="Arial"/>
          <w:sz w:val="24"/>
          <w:szCs w:val="24"/>
          <w:lang w:eastAsia="ru-RU"/>
        </w:rPr>
        <w:t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 частью 3 статьи 200 настоящего Кодекса случая.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1.3 введена Федеральным законом от 21.07.2014 N 255-ФЗ)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972"/>
      <w:bookmarkEnd w:id="9"/>
      <w:r w:rsidRPr="00A314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1508"/>
      <w:bookmarkEnd w:id="10"/>
      <w:r w:rsidRPr="00A31460">
        <w:rPr>
          <w:rFonts w:ascii="Arial" w:eastAsia="Times New Roman" w:hAnsi="Arial" w:cs="Arial"/>
          <w:sz w:val="24"/>
          <w:szCs w:val="24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21.07.2014 N 255-ФЗ, от 29.06.2015 N 176-ФЗ)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974"/>
      <w:bookmarkEnd w:id="11"/>
      <w:r w:rsidRPr="00A31460">
        <w:rPr>
          <w:rFonts w:ascii="Arial" w:eastAsia="Times New Roman" w:hAnsi="Arial" w:cs="Arial"/>
          <w:sz w:val="24"/>
          <w:szCs w:val="24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975"/>
      <w:bookmarkEnd w:id="12"/>
      <w:r w:rsidRPr="00A31460">
        <w:rPr>
          <w:rFonts w:ascii="Arial" w:eastAsia="Times New Roman" w:hAnsi="Arial" w:cs="Arial"/>
          <w:sz w:val="24"/>
          <w:szCs w:val="24"/>
          <w:lang w:eastAsia="ru-RU"/>
        </w:rPr>
        <w:t>3) управление управляющей организацией.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609"/>
      <w:bookmarkEnd w:id="13"/>
      <w:r w:rsidRPr="00A31460">
        <w:rPr>
          <w:rFonts w:ascii="Arial" w:eastAsia="Times New Roman" w:hAnsi="Arial" w:cs="Arial"/>
          <w:sz w:val="24"/>
          <w:szCs w:val="24"/>
          <w:lang w:eastAsia="ru-RU"/>
        </w:rPr>
        <w:t>2.1.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 правилами содержания общего имущества в многоквартирном доме, правилами 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(часть 2.1 введена Федеральным законом от 04.06.2011 N 123-ФЗ; в ред. Федерального закона от 29.12.2014 N 458-ФЗ)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1117"/>
      <w:bookmarkEnd w:id="14"/>
      <w:r w:rsidRPr="00A31460">
        <w:rPr>
          <w:rFonts w:ascii="Arial" w:eastAsia="Times New Roman" w:hAnsi="Arial" w:cs="Arial"/>
          <w:sz w:val="24"/>
          <w:szCs w:val="24"/>
          <w:lang w:eastAsia="ru-RU"/>
        </w:rPr>
        <w:t>2.2.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 требованиями технических регламентов и установленных Правительством Российской Федерации правил 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 требованиям 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(часть 2.2 введена Федеральным законом от 04.06.2011 N 123-ФЗ)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1118"/>
      <w:bookmarkEnd w:id="15"/>
      <w:r w:rsidRPr="00A31460">
        <w:rPr>
          <w:rFonts w:ascii="Arial" w:eastAsia="Times New Roman" w:hAnsi="Arial" w:cs="Arial"/>
          <w:sz w:val="24"/>
          <w:szCs w:val="24"/>
          <w:lang w:eastAsia="ru-RU"/>
        </w:rPr>
        <w:t>2.3.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 требованиям технических регламентов и установленных Правительством Российской Федерации правил 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 правил 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A31460" w:rsidRPr="00A31460" w:rsidRDefault="00A31460" w:rsidP="00A31460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(часть 2.3 введена Федеральным законом от 04.06.2011 N 123-ФЗ)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5"/>
      <w:bookmarkEnd w:id="16"/>
      <w:r w:rsidRPr="00A31460">
        <w:rPr>
          <w:rFonts w:ascii="Arial" w:eastAsia="Times New Roman" w:hAnsi="Arial" w:cs="Arial"/>
          <w:sz w:val="24"/>
          <w:szCs w:val="24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закона от 29.12.2006 N 251-ФЗ)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709"/>
      <w:bookmarkEnd w:id="17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3.1. При прекращении управления многоквартирным домом товариществом собственников жилья, жилищным или жилищно-строительным кооперативом, иным специализированным потребительским кооперативом указанные товарищество,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 передать 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лицу, принявшему на себя обязательства по управлению многоквартирным домом, либо в случае выбора непосредственного способа управления многоквартирным домом собственнику помещения в многоквартирном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,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домом, или, если такой собственник не указан, любому собственнику помещения в таком многоквартирном доме.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(часть 3.1 введена Федеральным законом от 31.12.2017 N 485-ФЗ)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82"/>
      <w:bookmarkEnd w:id="18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4. Орган местного самоуправления в 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</w:t>
      </w:r>
      <w:r w:rsidRPr="00A314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выбран способ управления этим домом или если принятое решение о выборе способа управления этим домом не было реализовано.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Федеральных законов от 29.12.2006 N 251-ФЗ, от 23.07.2008 N 160-ФЗ, от 27.07.2010 N 237-ФЗ)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115"/>
      <w:bookmarkEnd w:id="19"/>
      <w:r w:rsidRPr="00A31460">
        <w:rPr>
          <w:rFonts w:ascii="Arial" w:eastAsia="Times New Roman" w:hAnsi="Arial" w:cs="Arial"/>
          <w:sz w:val="24"/>
          <w:szCs w:val="24"/>
          <w:lang w:eastAsia="ru-RU"/>
        </w:rPr>
        <w:t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4.1 введена Федеральным законом от 06.12.2011 N 401-ФЗ)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dst100978"/>
      <w:bookmarkEnd w:id="20"/>
      <w:r w:rsidRPr="00A31460">
        <w:rPr>
          <w:rFonts w:ascii="Arial" w:eastAsia="Times New Roman" w:hAnsi="Arial" w:cs="Arial"/>
          <w:sz w:val="24"/>
          <w:szCs w:val="24"/>
          <w:lang w:eastAsia="ru-RU"/>
        </w:rPr>
        <w:t>5. Орган местного самоуправления в течение десяти дней со дня проведения открытого конкурса, предусмотренного частью 4 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 частью 4 настоящей статьи открытого конкурса, в порядке, установленном статьей 445 Гражданского кодекса Российской Федерации.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dst7"/>
      <w:bookmarkEnd w:id="21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6. Орган местного самоуправления не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чем за месяц до окончания срока действия указанного в части 5 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 частью 3 настоящей статьи.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закона от 29.12.2006 N 251-ФЗ)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dst100980"/>
      <w:bookmarkEnd w:id="22"/>
      <w:r w:rsidRPr="00A31460">
        <w:rPr>
          <w:rFonts w:ascii="Arial" w:eastAsia="Times New Roman" w:hAnsi="Arial" w:cs="Arial"/>
          <w:sz w:val="24"/>
          <w:szCs w:val="24"/>
          <w:lang w:eastAsia="ru-RU"/>
        </w:rPr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 части 4 настоящей статьи.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dst418"/>
      <w:bookmarkEnd w:id="23"/>
      <w:r w:rsidRPr="00A31460">
        <w:rPr>
          <w:rFonts w:ascii="Arial" w:eastAsia="Times New Roman" w:hAnsi="Arial" w:cs="Arial"/>
          <w:sz w:val="24"/>
          <w:szCs w:val="24"/>
          <w:lang w:eastAsia="ru-RU"/>
        </w:rPr>
        <w:t>8. Заключение договора управления многоквартирным домом без проведения открытого конкурса, предусмотренного частями 4 и 13настоящей статьи, допускается, если указанный конкурс в соответствии с законодательством признан несостоявшимся.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Федерального закона от 05.04.2013 N 38-ФЗ)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dst116"/>
      <w:bookmarkEnd w:id="24"/>
      <w:r w:rsidRPr="00A314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(часть 8.1 введена Федеральным законом от 06.12.2011 N 401-ФЗ)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dst100982"/>
      <w:bookmarkEnd w:id="25"/>
      <w:r w:rsidRPr="00A31460">
        <w:rPr>
          <w:rFonts w:ascii="Arial" w:eastAsia="Times New Roman" w:hAnsi="Arial" w:cs="Arial"/>
          <w:sz w:val="24"/>
          <w:szCs w:val="24"/>
          <w:lang w:eastAsia="ru-RU"/>
        </w:rPr>
        <w:t>9. Многоквартирный дом может управляться только одной управляющей организацией.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dst440"/>
      <w:bookmarkEnd w:id="26"/>
      <w:r w:rsidRPr="00A31460">
        <w:rPr>
          <w:rFonts w:ascii="Arial" w:eastAsia="Times New Roman" w:hAnsi="Arial" w:cs="Arial"/>
          <w:sz w:val="24"/>
          <w:szCs w:val="24"/>
          <w:lang w:eastAsia="ru-RU"/>
        </w:rPr>
        <w:t>9.1. Утратил силу с 1 сентября 2014 года. - Федеральный закон от 21.07.2014 N 255-ФЗ.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dst101437"/>
      <w:bookmarkEnd w:id="27"/>
      <w:r w:rsidRPr="00A31460">
        <w:rPr>
          <w:rFonts w:ascii="Arial" w:eastAsia="Times New Roman" w:hAnsi="Arial" w:cs="Arial"/>
          <w:sz w:val="24"/>
          <w:szCs w:val="24"/>
          <w:lang w:eastAsia="ru-RU"/>
        </w:rPr>
        <w:t>10.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 стандартом 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 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Контроль за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 части 2 статьи 20 настоящего Кодекса, в порядке, установленном уполномоченным Правительством Российской Федерации федеральным органом исполнительной власти.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10 в ред. Федерального закона от 21.07.2014 N 263-ФЗ)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dst660"/>
      <w:bookmarkEnd w:id="28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10.1.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Порядок, состав, сроки и периодичность 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</w:t>
      </w:r>
      <w:r w:rsidRPr="00A314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размещения в системе указанной информации не установлен федеральным законом.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(часть 10.1 введена Федеральным законом от 21.07.2014 N 263-ФЗ; в ред. Федерального закона от 28.12.2016 N 469-ФЗ)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dst101120"/>
      <w:bookmarkEnd w:id="29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 состав общего имущества собственников помещений в данном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1460" w:rsidRPr="00A31460" w:rsidRDefault="00A31460" w:rsidP="00A31460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(часть 11 введена Федеральным законом от 04.06.2011 N 123-ФЗ)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dst610"/>
      <w:bookmarkEnd w:id="30"/>
      <w:r w:rsidRPr="00A31460">
        <w:rPr>
          <w:rFonts w:ascii="Arial" w:eastAsia="Times New Roman" w:hAnsi="Arial" w:cs="Arial"/>
          <w:sz w:val="24"/>
          <w:szCs w:val="24"/>
          <w:lang w:eastAsia="ru-RU"/>
        </w:rP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A31460" w:rsidRPr="00A31460" w:rsidRDefault="00A31460" w:rsidP="00A31460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11.1 введена Федеральным законом от 29.12.2014 N 458-ФЗ)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dst710"/>
      <w:bookmarkEnd w:id="31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12. 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 части 1 статьи 157 настоящего Кодекса, договоров, в том числе в отношении коммунальных ресурсов, потребляемых при содержании общего имущества в многоквартирном доме, с </w:t>
      </w:r>
      <w:proofErr w:type="spell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 части 2 статьи 164 настоящего Кодекса.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12 введена Федеральным законом от 04.06.2011 N 123-ФЗ; в ред. Федеральных законов от 29.12.2014 N 458-ФЗ, от 31.12.2017 N 485-ФЗ)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dst101509"/>
      <w:bookmarkEnd w:id="32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В течение двадцати дней со дня выдачи в 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 частью 4 настоящей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открытый конкурс.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</w:t>
      </w:r>
      <w:r w:rsidRPr="00A314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иному документу о передаче, о результатах открытого конкурса и об условиях договора управления данным домом.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ред. Федеральных законов от 05.04.2013 N 38-ФЗ, от 29.06.2015 N 176-ФЗ)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dst101510"/>
      <w:bookmarkEnd w:id="33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До заключения договора управления многоквартирным домом между лицом, указанным в пункте 6 части 2 статьи 153 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  <w:proofErr w:type="gramEnd"/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14 в ред. Федерального закона от 29.06.2015 N 176-ФЗ)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dst101439"/>
      <w:bookmarkEnd w:id="34"/>
      <w:r w:rsidRPr="00A31460">
        <w:rPr>
          <w:rFonts w:ascii="Arial" w:eastAsia="Times New Roman" w:hAnsi="Arial" w:cs="Arial"/>
          <w:sz w:val="24"/>
          <w:szCs w:val="24"/>
          <w:lang w:eastAsia="ru-RU"/>
        </w:rPr>
        <w:t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связанным с управлением многоквартирным домом, в порядке, установленном частью 7 статьи 46 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14.1 введена Федеральным законом от 21.07.2014 N 217-ФЗ)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dst101124"/>
      <w:bookmarkEnd w:id="35"/>
      <w:r w:rsidRPr="00A31460">
        <w:rPr>
          <w:rFonts w:ascii="Arial" w:eastAsia="Times New Roman" w:hAnsi="Arial" w:cs="Arial"/>
          <w:sz w:val="24"/>
          <w:szCs w:val="24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A31460" w:rsidRPr="00A31460" w:rsidRDefault="00A31460" w:rsidP="00A31460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15 введена Федеральным законом от 04.06.2011 N 123-ФЗ)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dst621"/>
      <w:bookmarkEnd w:id="36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15.1. Региональный оператор по обращению с твердыми коммунальными отходами 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отвечает за оказание коммунальной услуги по обращению с твердыми коммунальными отходами начиная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 xml:space="preserve"> от места накопления твердых коммунальных отходов, если иное не установлено договором.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15.1 введена Федеральным законом от 29.12.2014 N 458-ФЗ; в ред. Федерального закона от 29.12.2015 N 404-ФЗ)</w:t>
      </w:r>
    </w:p>
    <w:p w:rsidR="00A31460" w:rsidRPr="00A31460" w:rsidRDefault="00A31460" w:rsidP="00A3146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редакции)</w:t>
      </w:r>
    </w:p>
    <w:p w:rsidR="00A31460" w:rsidRPr="00A31460" w:rsidRDefault="00A31460" w:rsidP="00A3146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dst101125"/>
      <w:bookmarkEnd w:id="37"/>
      <w:r w:rsidRPr="00A31460">
        <w:rPr>
          <w:rFonts w:ascii="Arial" w:eastAsia="Times New Roman" w:hAnsi="Arial" w:cs="Arial"/>
          <w:sz w:val="24"/>
          <w:szCs w:val="24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A31460" w:rsidRPr="00A31460" w:rsidRDefault="00A31460" w:rsidP="00A31460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46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31460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A31460">
        <w:rPr>
          <w:rFonts w:ascii="Arial" w:eastAsia="Times New Roman" w:hAnsi="Arial" w:cs="Arial"/>
          <w:sz w:val="24"/>
          <w:szCs w:val="24"/>
          <w:lang w:eastAsia="ru-RU"/>
        </w:rPr>
        <w:t>асть 16 введена Федеральным законом от 04.06.2011 N 123-ФЗ)</w:t>
      </w:r>
    </w:p>
    <w:p w:rsidR="00003CE6" w:rsidRDefault="00003CE6"/>
    <w:sectPr w:rsidR="00003CE6" w:rsidSect="0000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60"/>
    <w:rsid w:val="00003CE6"/>
    <w:rsid w:val="00A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6"/>
  </w:style>
  <w:style w:type="paragraph" w:styleId="1">
    <w:name w:val="heading 1"/>
    <w:basedOn w:val="a"/>
    <w:link w:val="10"/>
    <w:uiPriority w:val="9"/>
    <w:qFormat/>
    <w:rsid w:val="00A31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31460"/>
  </w:style>
  <w:style w:type="character" w:customStyle="1" w:styleId="hl">
    <w:name w:val="hl"/>
    <w:basedOn w:val="a0"/>
    <w:rsid w:val="00A31460"/>
  </w:style>
  <w:style w:type="character" w:styleId="a3">
    <w:name w:val="Hyperlink"/>
    <w:basedOn w:val="a0"/>
    <w:uiPriority w:val="99"/>
    <w:semiHidden/>
    <w:unhideWhenUsed/>
    <w:rsid w:val="00A31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75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152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87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83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6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91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5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5041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88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479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83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143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46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5768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4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3289</Words>
  <Characters>18752</Characters>
  <Application>Microsoft Office Word</Application>
  <DocSecurity>0</DocSecurity>
  <Lines>156</Lines>
  <Paragraphs>43</Paragraphs>
  <ScaleCrop>false</ScaleCrop>
  <Company>Home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1</cp:revision>
  <dcterms:created xsi:type="dcterms:W3CDTF">2018-01-31T12:48:00Z</dcterms:created>
  <dcterms:modified xsi:type="dcterms:W3CDTF">2018-01-31T12:50:00Z</dcterms:modified>
</cp:coreProperties>
</file>